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003E7" w14:textId="77777777" w:rsidR="000340FA" w:rsidRPr="00402B58" w:rsidRDefault="000340FA" w:rsidP="000340FA">
      <w:pPr>
        <w:pStyle w:val="Heading1"/>
        <w:rPr>
          <w:b/>
          <w:bCs/>
          <w:color w:val="000000" w:themeColor="text1"/>
          <w:sz w:val="52"/>
          <w:szCs w:val="52"/>
        </w:rPr>
      </w:pPr>
      <w:r w:rsidRPr="00402B58">
        <w:rPr>
          <w:b/>
          <w:bCs/>
          <w:color w:val="000000" w:themeColor="text1"/>
          <w:sz w:val="52"/>
          <w:szCs w:val="52"/>
        </w:rPr>
        <w:t xml:space="preserve">Email Signature </w:t>
      </w:r>
    </w:p>
    <w:p w14:paraId="0E928E63" w14:textId="77777777" w:rsidR="000340FA" w:rsidRDefault="000340FA" w:rsidP="000340FA">
      <w:pPr>
        <w:rPr>
          <w:rFonts w:ascii="Helvetica" w:hAnsi="Helvetica"/>
        </w:rPr>
      </w:pPr>
      <w:r w:rsidRPr="00E42B82">
        <w:rPr>
          <w:rFonts w:ascii="Helvetica" w:hAnsi="Helvetica"/>
        </w:rPr>
        <w:t>To ensure consistency across campus communications, we have dev</w:t>
      </w:r>
      <w:r>
        <w:rPr>
          <w:rFonts w:ascii="Helvetica" w:hAnsi="Helvetica"/>
        </w:rPr>
        <w:t xml:space="preserve">eloped a standardized email signature template for School of Pharmacy use. Please follow the steps below to implement the template to your computer. </w:t>
      </w:r>
    </w:p>
    <w:p w14:paraId="276D1ACC" w14:textId="77777777" w:rsidR="000340FA" w:rsidRDefault="000340FA" w:rsidP="000340FA">
      <w:pPr>
        <w:pStyle w:val="Heading2"/>
      </w:pPr>
      <w:r w:rsidRPr="00E42B82">
        <w:rPr>
          <w:color w:val="D0B87C"/>
        </w:rPr>
        <w:t>I</w:t>
      </w:r>
      <w:r>
        <w:t xml:space="preserve"> </w:t>
      </w:r>
      <w:r w:rsidRPr="00B36DBC">
        <w:rPr>
          <w:b/>
          <w:bCs/>
          <w:color w:val="0D0D0D" w:themeColor="text1" w:themeTint="F2"/>
          <w:sz w:val="40"/>
          <w:szCs w:val="40"/>
        </w:rPr>
        <w:t xml:space="preserve">Step 1: </w:t>
      </w:r>
      <w:r w:rsidRPr="00B36DBC">
        <w:rPr>
          <w:b/>
          <w:bCs/>
          <w:color w:val="CFB87D"/>
          <w:sz w:val="40"/>
          <w:szCs w:val="40"/>
        </w:rPr>
        <w:t>Open Outlook</w:t>
      </w:r>
      <w:r>
        <w:t xml:space="preserve"> </w:t>
      </w:r>
    </w:p>
    <w:p w14:paraId="1FA9CBBE" w14:textId="796E2D03" w:rsidR="000340FA" w:rsidRDefault="000340FA" w:rsidP="000340FA">
      <w:r>
        <w:t>If you use Outlook desktop and Outlook online, you will have to update your signature in both desktop and Outlook.com</w:t>
      </w:r>
      <w:r w:rsidR="00F8381F">
        <w:t xml:space="preserve">. If updating this document on Outlook online, use Word online to open the document. </w:t>
      </w:r>
    </w:p>
    <w:p w14:paraId="4FFA0460" w14:textId="77777777" w:rsidR="000340FA" w:rsidRDefault="000340FA" w:rsidP="000340FA">
      <w:pPr>
        <w:pStyle w:val="Heading2"/>
      </w:pPr>
      <w:r w:rsidRPr="00E42B82">
        <w:rPr>
          <w:color w:val="D0B87C"/>
        </w:rPr>
        <w:t>|</w:t>
      </w:r>
      <w:r>
        <w:t xml:space="preserve"> </w:t>
      </w:r>
      <w:r w:rsidRPr="00B36DBC">
        <w:rPr>
          <w:b/>
          <w:bCs/>
          <w:color w:val="0D0D0D" w:themeColor="text1" w:themeTint="F2"/>
          <w:sz w:val="40"/>
          <w:szCs w:val="40"/>
        </w:rPr>
        <w:t xml:space="preserve">Step 2: </w:t>
      </w:r>
      <w:r w:rsidRPr="00B36DBC">
        <w:rPr>
          <w:b/>
          <w:bCs/>
          <w:color w:val="CFB87D"/>
          <w:sz w:val="40"/>
          <w:szCs w:val="40"/>
        </w:rPr>
        <w:t>Add Signature to Outlook</w:t>
      </w:r>
      <w:r>
        <w:t xml:space="preserve"> </w:t>
      </w:r>
    </w:p>
    <w:p w14:paraId="4586B43C" w14:textId="77777777" w:rsidR="000340FA" w:rsidRPr="00E42B82" w:rsidRDefault="000340FA" w:rsidP="000340FA">
      <w:r w:rsidRPr="00E42B82">
        <w:t>Due to different versions of Outlook, there are a variety of options to adding your email signature.</w:t>
      </w:r>
    </w:p>
    <w:p w14:paraId="5BBD4813" w14:textId="77777777" w:rsidR="000340FA" w:rsidRPr="00E42B82" w:rsidRDefault="000340FA" w:rsidP="000340FA">
      <w:r w:rsidRPr="00E42B82">
        <w:t xml:space="preserve">For Outlook on Desktop PC: </w:t>
      </w:r>
      <w:r w:rsidRPr="00E42B82">
        <w:br/>
        <w:t xml:space="preserve">File &gt; Options &gt; Mail &gt; Signatures </w:t>
      </w:r>
    </w:p>
    <w:p w14:paraId="0782D86C" w14:textId="77777777" w:rsidR="000340FA" w:rsidRPr="00E42B82" w:rsidRDefault="000340FA" w:rsidP="000340FA">
      <w:r w:rsidRPr="00E42B82">
        <w:t>For Outlook on Desktop MAC:</w:t>
      </w:r>
      <w:r w:rsidRPr="00E42B82">
        <w:br/>
        <w:t xml:space="preserve">File &gt; Settings &gt; Email &gt; Signatures </w:t>
      </w:r>
    </w:p>
    <w:p w14:paraId="41B560B4" w14:textId="77777777" w:rsidR="000340FA" w:rsidRPr="00E42B82" w:rsidRDefault="000340FA" w:rsidP="000340FA">
      <w:r w:rsidRPr="00E42B82">
        <w:t>For Outlook on Outlook.com:</w:t>
      </w:r>
      <w:r w:rsidRPr="00E42B82">
        <w:br/>
        <w:t xml:space="preserve">Settings &gt; Account &gt; Signatures </w:t>
      </w:r>
    </w:p>
    <w:p w14:paraId="0C90F267" w14:textId="77777777" w:rsidR="000340FA" w:rsidRDefault="000340FA"/>
    <w:p w14:paraId="5F089AC6" w14:textId="1E05EE51" w:rsidR="000340FA" w:rsidRPr="00E42B82" w:rsidRDefault="000340FA" w:rsidP="000340FA">
      <w:pPr>
        <w:pStyle w:val="Heading2"/>
      </w:pPr>
      <w:r w:rsidRPr="00E42B82">
        <w:rPr>
          <w:color w:val="D0B87C"/>
        </w:rPr>
        <w:t>|</w:t>
      </w:r>
      <w:r>
        <w:t xml:space="preserve"> </w:t>
      </w:r>
      <w:r w:rsidRPr="00B36DBC">
        <w:rPr>
          <w:b/>
          <w:bCs/>
          <w:color w:val="0D0D0D" w:themeColor="text1" w:themeTint="F2"/>
          <w:sz w:val="40"/>
          <w:szCs w:val="40"/>
        </w:rPr>
        <w:t xml:space="preserve">Step </w:t>
      </w:r>
      <w:r w:rsidR="00B36DBC" w:rsidRPr="00B36DBC">
        <w:rPr>
          <w:b/>
          <w:bCs/>
          <w:color w:val="0D0D0D" w:themeColor="text1" w:themeTint="F2"/>
          <w:sz w:val="40"/>
          <w:szCs w:val="40"/>
        </w:rPr>
        <w:t>3</w:t>
      </w:r>
      <w:r w:rsidRPr="00B36DBC">
        <w:rPr>
          <w:b/>
          <w:bCs/>
          <w:color w:val="0D0D0D" w:themeColor="text1" w:themeTint="F2"/>
          <w:sz w:val="40"/>
          <w:szCs w:val="40"/>
        </w:rPr>
        <w:t xml:space="preserve">: </w:t>
      </w:r>
      <w:r w:rsidR="00B36DBC" w:rsidRPr="00B36DBC">
        <w:rPr>
          <w:b/>
          <w:bCs/>
          <w:color w:val="CFB87D"/>
          <w:sz w:val="40"/>
          <w:szCs w:val="40"/>
        </w:rPr>
        <w:t>Copy</w:t>
      </w:r>
      <w:r w:rsidRPr="00B36DBC">
        <w:rPr>
          <w:b/>
          <w:bCs/>
          <w:color w:val="CFB87D"/>
          <w:sz w:val="40"/>
          <w:szCs w:val="40"/>
        </w:rPr>
        <w:t xml:space="preserve"> the Information </w:t>
      </w:r>
      <w:r w:rsidRPr="00B36DBC">
        <w:rPr>
          <w:b/>
          <w:bCs/>
          <w:color w:val="CFB87D"/>
          <w:sz w:val="40"/>
          <w:szCs w:val="40"/>
        </w:rPr>
        <w:softHyphen/>
      </w:r>
      <w:r w:rsidRPr="00B36DBC">
        <w:rPr>
          <w:b/>
          <w:bCs/>
          <w:color w:val="CFB87D"/>
          <w:sz w:val="40"/>
          <w:szCs w:val="40"/>
        </w:rPr>
        <w:softHyphen/>
      </w:r>
      <w:r w:rsidRPr="00B36DBC">
        <w:rPr>
          <w:b/>
          <w:bCs/>
          <w:color w:val="CFB87D"/>
          <w:sz w:val="40"/>
          <w:szCs w:val="40"/>
        </w:rPr>
        <w:softHyphen/>
      </w:r>
    </w:p>
    <w:p w14:paraId="03853CF8" w14:textId="77777777" w:rsidR="0062328B" w:rsidRPr="00392C5C" w:rsidRDefault="0062328B" w:rsidP="0062328B">
      <w:pPr>
        <w:spacing w:line="276" w:lineRule="auto"/>
        <w:rPr>
          <w:rFonts w:ascii="Arial" w:hAnsi="Arial" w:cs="Arial"/>
          <w:b/>
          <w:bCs/>
        </w:rPr>
      </w:pPr>
      <w:r w:rsidRPr="00392C5C">
        <w:rPr>
          <w:rFonts w:ascii="Arial" w:hAnsi="Arial" w:cs="Arial"/>
          <w:b/>
          <w:bCs/>
        </w:rPr>
        <w:t>First Last</w:t>
      </w:r>
    </w:p>
    <w:p w14:paraId="2980BA5B" w14:textId="77777777" w:rsidR="0062328B" w:rsidRPr="0062328B" w:rsidRDefault="0062328B" w:rsidP="0062328B">
      <w:pPr>
        <w:spacing w:line="276" w:lineRule="auto"/>
        <w:rPr>
          <w:rFonts w:ascii="Arial" w:hAnsi="Arial" w:cs="Arial"/>
          <w:i/>
          <w:iCs/>
        </w:rPr>
      </w:pPr>
      <w:r w:rsidRPr="0062328B">
        <w:rPr>
          <w:rFonts w:ascii="Arial" w:hAnsi="Arial" w:cs="Arial"/>
          <w:i/>
          <w:iCs/>
        </w:rPr>
        <w:t>Title</w:t>
      </w:r>
    </w:p>
    <w:p w14:paraId="4A79FABE" w14:textId="77777777" w:rsidR="0062328B" w:rsidRPr="0062328B" w:rsidRDefault="0062328B" w:rsidP="0062328B">
      <w:pPr>
        <w:spacing w:line="276" w:lineRule="auto"/>
        <w:rPr>
          <w:rFonts w:ascii="Arial" w:hAnsi="Arial" w:cs="Arial"/>
        </w:rPr>
      </w:pPr>
      <w:r w:rsidRPr="0062328B">
        <w:rPr>
          <w:rFonts w:ascii="Arial" w:hAnsi="Arial" w:cs="Arial"/>
        </w:rPr>
        <w:t xml:space="preserve">Skaggs School of Pharmacy and Pharmaceutical Sciences </w:t>
      </w:r>
    </w:p>
    <w:p w14:paraId="44952204" w14:textId="77777777" w:rsidR="0062328B" w:rsidRDefault="0062328B" w:rsidP="0062328B">
      <w:pPr>
        <w:spacing w:line="276" w:lineRule="auto"/>
        <w:rPr>
          <w:rFonts w:ascii="Arial" w:hAnsi="Arial" w:cs="Arial"/>
        </w:rPr>
      </w:pPr>
      <w:r w:rsidRPr="0062328B">
        <w:rPr>
          <w:rFonts w:ascii="Arial" w:hAnsi="Arial" w:cs="Arial"/>
        </w:rPr>
        <w:t>University of Colorado Anschutz</w:t>
      </w:r>
    </w:p>
    <w:p w14:paraId="4EAA482E" w14:textId="469A6AB1" w:rsidR="0010567E" w:rsidRPr="0062328B" w:rsidRDefault="0010567E" w:rsidP="0010567E">
      <w:pPr>
        <w:spacing w:line="276" w:lineRule="auto"/>
        <w:rPr>
          <w:rFonts w:ascii="Arial" w:hAnsi="Arial" w:cs="Arial"/>
        </w:rPr>
      </w:pPr>
      <w:r w:rsidRPr="0062328B">
        <w:rPr>
          <w:rFonts w:ascii="Arial" w:hAnsi="Arial" w:cs="Arial"/>
        </w:rPr>
        <w:t>12850 E. Montview Blvd.</w:t>
      </w:r>
      <w:r w:rsidR="00392C5C" w:rsidRPr="00392C5C">
        <w:rPr>
          <w:rFonts w:ascii="Arial" w:hAnsi="Arial" w:cs="Arial"/>
        </w:rPr>
        <w:t xml:space="preserve"> </w:t>
      </w:r>
      <w:r w:rsidR="00392C5C" w:rsidRPr="0062328B">
        <w:rPr>
          <w:rFonts w:ascii="Arial" w:hAnsi="Arial" w:cs="Arial"/>
        </w:rPr>
        <w:t xml:space="preserve">Aurora, CO </w:t>
      </w:r>
      <w:r w:rsidR="00392C5C">
        <w:rPr>
          <w:rFonts w:ascii="Arial" w:hAnsi="Arial" w:cs="Arial"/>
        </w:rPr>
        <w:t>80045 |</w:t>
      </w:r>
      <w:r w:rsidRPr="0062328B">
        <w:rPr>
          <w:rFonts w:ascii="Arial" w:hAnsi="Arial" w:cs="Arial"/>
        </w:rPr>
        <w:t xml:space="preserve"> V20-</w:t>
      </w:r>
      <w:r>
        <w:rPr>
          <w:rFonts w:ascii="Arial" w:hAnsi="Arial" w:cs="Arial"/>
        </w:rPr>
        <w:t>XXXX</w:t>
      </w:r>
    </w:p>
    <w:p w14:paraId="13B62B5D" w14:textId="1325B7D8" w:rsidR="0010567E" w:rsidRDefault="0010567E" w:rsidP="0062328B">
      <w:pPr>
        <w:spacing w:line="276" w:lineRule="auto"/>
        <w:rPr>
          <w:rFonts w:ascii="Arial" w:hAnsi="Arial" w:cs="Arial"/>
        </w:rPr>
      </w:pPr>
      <w:r w:rsidRPr="00392C5C">
        <w:rPr>
          <w:rFonts w:ascii="Arial" w:hAnsi="Arial" w:cs="Arial"/>
          <w:b/>
          <w:bCs/>
        </w:rPr>
        <w:t>P:</w:t>
      </w:r>
      <w:r w:rsidRPr="0062328B">
        <w:rPr>
          <w:rFonts w:ascii="Arial" w:hAnsi="Arial" w:cs="Arial"/>
        </w:rPr>
        <w:t xml:space="preserve"> 555-555-5555 </w:t>
      </w:r>
      <w:r w:rsidRPr="00392C5C">
        <w:rPr>
          <w:rFonts w:ascii="Arial" w:hAnsi="Arial" w:cs="Arial"/>
          <w:b/>
          <w:bCs/>
        </w:rPr>
        <w:t>W:</w:t>
      </w:r>
      <w:r w:rsidRPr="0062328B">
        <w:rPr>
          <w:rFonts w:ascii="Arial" w:hAnsi="Arial" w:cs="Arial"/>
        </w:rPr>
        <w:t xml:space="preserve"> </w:t>
      </w:r>
      <w:hyperlink r:id="rId6" w:history="1">
        <w:r w:rsidRPr="0062328B">
          <w:rPr>
            <w:rStyle w:val="Hyperlink"/>
            <w:rFonts w:ascii="Arial" w:hAnsi="Arial" w:cs="Arial"/>
          </w:rPr>
          <w:t>pharmacy.cua</w:t>
        </w:r>
        <w:r w:rsidRPr="0062328B">
          <w:rPr>
            <w:rStyle w:val="Hyperlink"/>
            <w:rFonts w:ascii="Arial" w:hAnsi="Arial" w:cs="Arial"/>
          </w:rPr>
          <w:t>n</w:t>
        </w:r>
        <w:r w:rsidRPr="0062328B">
          <w:rPr>
            <w:rStyle w:val="Hyperlink"/>
            <w:rFonts w:ascii="Arial" w:hAnsi="Arial" w:cs="Arial"/>
          </w:rPr>
          <w:t>schutz.edu</w:t>
        </w:r>
      </w:hyperlink>
    </w:p>
    <w:p w14:paraId="21E00D8B" w14:textId="77777777" w:rsidR="0010567E" w:rsidRDefault="0010567E" w:rsidP="0010567E">
      <w:pPr>
        <w:spacing w:line="276" w:lineRule="auto"/>
        <w:rPr>
          <w:rFonts w:ascii="Times" w:eastAsia="Times New Roman" w:hAnsi="Times" w:cs="Times New Roman"/>
          <w:color w:val="000000"/>
          <w:kern w:val="0"/>
          <w:sz w:val="22"/>
          <w:szCs w:val="22"/>
          <w14:ligatures w14:val="none"/>
        </w:rPr>
      </w:pPr>
      <w:r w:rsidRPr="000340FA">
        <w:rPr>
          <w:rFonts w:ascii="Times" w:eastAsia="Times New Roman" w:hAnsi="Times" w:cs="Times New Roman"/>
          <w:noProof/>
          <w:color w:val="0000FF"/>
          <w:kern w:val="0"/>
          <w:sz w:val="22"/>
          <w:szCs w:val="22"/>
          <w14:ligatures w14:val="none"/>
        </w:rPr>
        <w:drawing>
          <wp:inline distT="0" distB="0" distL="0" distR="0" wp14:anchorId="2B74434C" wp14:editId="26467E1F">
            <wp:extent cx="1464365" cy="384586"/>
            <wp:effectExtent l="0" t="0" r="0" b="0"/>
            <wp:docPr id="1786324988" name="Picture 7" descr="University of Colorado Anschutz Medical Campu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University of Colorado Anschutz Medical Campu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337" cy="38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0FA">
        <w:rPr>
          <w:rFonts w:ascii="Times" w:eastAsia="Times New Roman" w:hAnsi="Times" w:cs="Times New Roman"/>
          <w:color w:val="000000"/>
          <w:kern w:val="0"/>
          <w:sz w:val="22"/>
          <w:szCs w:val="22"/>
          <w14:ligatures w14:val="none"/>
        </w:rPr>
        <w:t> </w:t>
      </w:r>
      <w:r w:rsidRPr="000340FA">
        <w:rPr>
          <w:rFonts w:ascii="Times" w:eastAsia="Times New Roman" w:hAnsi="Times" w:cs="Times New Roman"/>
          <w:color w:val="000000"/>
          <w:kern w:val="0"/>
          <w:sz w:val="22"/>
          <w:szCs w:val="22"/>
          <w14:ligatures w14:val="none"/>
        </w:rPr>
        <w:fldChar w:fldCharType="begin"/>
      </w:r>
      <w:r w:rsidRPr="000340FA">
        <w:rPr>
          <w:rFonts w:ascii="Times" w:eastAsia="Times New Roman" w:hAnsi="Times" w:cs="Times New Roman"/>
          <w:color w:val="000000"/>
          <w:kern w:val="0"/>
          <w:sz w:val="22"/>
          <w:szCs w:val="22"/>
          <w14:ligatures w14:val="none"/>
        </w:rPr>
        <w:instrText xml:space="preserve"> INCLUDEPICTURE "https://www.ucdenver.edu/images/librariesprovider14/default-album/vertical-line.png" \* MERGEFORMATINET </w:instrText>
      </w:r>
      <w:r w:rsidRPr="000340FA">
        <w:rPr>
          <w:rFonts w:ascii="Times" w:eastAsia="Times New Roman" w:hAnsi="Times" w:cs="Times New Roman"/>
          <w:color w:val="000000"/>
          <w:kern w:val="0"/>
          <w:sz w:val="22"/>
          <w:szCs w:val="22"/>
          <w14:ligatures w14:val="none"/>
        </w:rPr>
        <w:fldChar w:fldCharType="separate"/>
      </w:r>
      <w:r w:rsidRPr="000340FA">
        <w:rPr>
          <w:rFonts w:ascii="Times" w:eastAsia="Times New Roman" w:hAnsi="Times" w:cs="Times New Roman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 wp14:anchorId="796137FC" wp14:editId="21ADBEC0">
            <wp:extent cx="201207" cy="496956"/>
            <wp:effectExtent l="0" t="0" r="0" b="0"/>
            <wp:docPr id="708634976" name="Picture 6" descr="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-image" descr="Vertic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42" cy="51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0FA">
        <w:rPr>
          <w:rFonts w:ascii="Times" w:eastAsia="Times New Roman" w:hAnsi="Times" w:cs="Times New Roman"/>
          <w:color w:val="000000"/>
          <w:kern w:val="0"/>
          <w:sz w:val="22"/>
          <w:szCs w:val="22"/>
          <w14:ligatures w14:val="none"/>
        </w:rPr>
        <w:fldChar w:fldCharType="end"/>
      </w:r>
      <w:r w:rsidRPr="000340FA">
        <w:rPr>
          <w:rFonts w:ascii="Times" w:eastAsia="Times New Roman" w:hAnsi="Times" w:cs="Times New Roman"/>
          <w:noProof/>
          <w:color w:val="0000FF"/>
          <w:kern w:val="0"/>
          <w:sz w:val="22"/>
          <w:szCs w:val="22"/>
          <w14:ligatures w14:val="none"/>
        </w:rPr>
        <w:drawing>
          <wp:inline distT="0" distB="0" distL="0" distR="0" wp14:anchorId="217B9D80" wp14:editId="1E55F17F">
            <wp:extent cx="361096" cy="448862"/>
            <wp:effectExtent l="0" t="0" r="0" b="0"/>
            <wp:docPr id="344344863" name="Picture 5" descr="Facebook Logo">
              <a:hlinkClick xmlns:a="http://schemas.openxmlformats.org/drawingml/2006/main" r:id="rId10" tooltip="&quot;https://www.facebook.com/CUPharmacy/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-image" descr="Facebook Logo">
                      <a:hlinkClick r:id="rId10" tooltip="&quot;https://www.facebook.com/CUPharmacy/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36" cy="4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0FA">
        <w:rPr>
          <w:rFonts w:ascii="Times" w:eastAsia="Times New Roman" w:hAnsi="Times" w:cs="Times New Roman"/>
          <w:noProof/>
          <w:color w:val="0000FF"/>
          <w:kern w:val="0"/>
          <w:sz w:val="22"/>
          <w:szCs w:val="22"/>
          <w14:ligatures w14:val="none"/>
        </w:rPr>
        <w:drawing>
          <wp:inline distT="0" distB="0" distL="0" distR="0" wp14:anchorId="621E5F3D" wp14:editId="423899A7">
            <wp:extent cx="357809" cy="444776"/>
            <wp:effectExtent l="0" t="0" r="0" b="0"/>
            <wp:docPr id="1202610651" name="Picture 4" descr="Instagram Logo">
              <a:hlinkClick xmlns:a="http://schemas.openxmlformats.org/drawingml/2006/main" r:id="rId12" tooltip="&quot;https://www.instagram.com/CUPharmac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-image" descr="Instagram Logo">
                      <a:hlinkClick r:id="rId12" tooltip="&quot;https://www.instagram.com/CUPharmac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33" cy="45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0FA">
        <w:rPr>
          <w:rFonts w:ascii="Times" w:eastAsia="Times New Roman" w:hAnsi="Times" w:cs="Times New Roman"/>
          <w:noProof/>
          <w:color w:val="0000FF"/>
          <w:kern w:val="0"/>
          <w:sz w:val="22"/>
          <w:szCs w:val="22"/>
          <w14:ligatures w14:val="none"/>
        </w:rPr>
        <w:drawing>
          <wp:inline distT="0" distB="0" distL="0" distR="0" wp14:anchorId="106B6420" wp14:editId="02ECEBE8">
            <wp:extent cx="357809" cy="444776"/>
            <wp:effectExtent l="0" t="0" r="0" b="0"/>
            <wp:docPr id="1494379380" name="Picture 3" descr="LinkedIn Logo">
              <a:hlinkClick xmlns:a="http://schemas.openxmlformats.org/drawingml/2006/main" r:id="rId14" tooltip="&quot;https://www.linkedin.com/school/cupharmacy/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-image" descr="LinkedIn Logo">
                      <a:hlinkClick r:id="rId14" tooltip="&quot;https://www.linkedin.com/school/cupharmacy/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10" cy="45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0FA">
        <w:rPr>
          <w:rFonts w:ascii="Times" w:eastAsia="Times New Roman" w:hAnsi="Times" w:cs="Times New Roman"/>
          <w:noProof/>
          <w:color w:val="0000FF"/>
          <w:kern w:val="0"/>
          <w:sz w:val="22"/>
          <w:szCs w:val="22"/>
          <w14:ligatures w14:val="none"/>
        </w:rPr>
        <w:drawing>
          <wp:inline distT="0" distB="0" distL="0" distR="0" wp14:anchorId="5622D34F" wp14:editId="1111681A">
            <wp:extent cx="364435" cy="453013"/>
            <wp:effectExtent l="0" t="0" r="0" b="0"/>
            <wp:docPr id="1001495809" name="Picture 2" descr="Twitter Logo">
              <a:hlinkClick xmlns:a="http://schemas.openxmlformats.org/drawingml/2006/main" r:id="rId16" tooltip="&quot;https://twitter.com/cupharmac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338115" name="Picture 2" descr="Twitter Logo">
                      <a:hlinkClick r:id="rId16" tooltip="&quot;https://twitter.com/cupharmac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18" cy="47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0FA">
        <w:rPr>
          <w:rFonts w:ascii="Times" w:eastAsia="Times New Roman" w:hAnsi="Times" w:cs="Times New Roman"/>
          <w:noProof/>
          <w:color w:val="0000FF"/>
          <w:kern w:val="0"/>
          <w:sz w:val="22"/>
          <w:szCs w:val="22"/>
          <w14:ligatures w14:val="none"/>
        </w:rPr>
        <w:drawing>
          <wp:inline distT="0" distB="0" distL="0" distR="0" wp14:anchorId="63D3753A" wp14:editId="42450C5C">
            <wp:extent cx="358023" cy="445042"/>
            <wp:effectExtent l="0" t="0" r="0" b="0"/>
            <wp:docPr id="279426658" name="Picture 1" descr="Twitter Logo">
              <a:hlinkClick xmlns:a="http://schemas.openxmlformats.org/drawingml/2006/main" r:id="rId18" tooltip="&quot;https://www.youtube.com/@CUPharmac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-image2" descr="Twitter Logo">
                      <a:hlinkClick r:id="rId18" tooltip="&quot;https://www.youtube.com/@CUPharmac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09" cy="45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01AB4" w14:textId="77777777" w:rsidR="00DE6D18" w:rsidRDefault="00DE6D18" w:rsidP="0010567E">
      <w:pPr>
        <w:spacing w:line="276" w:lineRule="auto"/>
        <w:rPr>
          <w:rFonts w:ascii="Times" w:eastAsia="Times New Roman" w:hAnsi="Times" w:cs="Times New Roman"/>
          <w:color w:val="000000"/>
          <w:kern w:val="0"/>
          <w:sz w:val="22"/>
          <w:szCs w:val="22"/>
          <w14:ligatures w14:val="none"/>
        </w:rPr>
      </w:pPr>
    </w:p>
    <w:p w14:paraId="262107EE" w14:textId="77777777" w:rsidR="00DE6D18" w:rsidRDefault="00DE6D18" w:rsidP="0010567E">
      <w:pPr>
        <w:spacing w:line="276" w:lineRule="auto"/>
        <w:rPr>
          <w:rFonts w:ascii="Arial" w:hAnsi="Arial" w:cs="Arial"/>
        </w:rPr>
      </w:pPr>
    </w:p>
    <w:p w14:paraId="4933B8E0" w14:textId="77777777" w:rsidR="00C75643" w:rsidRPr="0062328B" w:rsidRDefault="00C75643" w:rsidP="0010567E">
      <w:pPr>
        <w:spacing w:line="276" w:lineRule="auto"/>
        <w:rPr>
          <w:rFonts w:ascii="Arial" w:hAnsi="Arial" w:cs="Arial"/>
        </w:rPr>
      </w:pPr>
    </w:p>
    <w:p w14:paraId="1004C401" w14:textId="77777777" w:rsidR="0010567E" w:rsidRPr="0062328B" w:rsidRDefault="0010567E" w:rsidP="0062328B">
      <w:pPr>
        <w:spacing w:line="276" w:lineRule="auto"/>
        <w:rPr>
          <w:rFonts w:ascii="Arial" w:hAnsi="Arial" w:cs="Arial"/>
        </w:rPr>
      </w:pPr>
    </w:p>
    <w:tbl>
      <w:tblPr>
        <w:tblW w:w="198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4"/>
      </w:tblGrid>
      <w:tr w:rsidR="0062328B" w:rsidRPr="0062328B" w14:paraId="53015619" w14:textId="77777777" w:rsidTr="0062328B">
        <w:trPr>
          <w:trHeight w:val="300"/>
        </w:trPr>
        <w:tc>
          <w:tcPr>
            <w:tcW w:w="19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9C7A02" w14:textId="25B862C6" w:rsidR="0062328B" w:rsidRPr="0062328B" w:rsidRDefault="0062328B" w:rsidP="0062328B">
            <w:pPr>
              <w:spacing w:line="276" w:lineRule="atLeast"/>
              <w:textAlignment w:val="baseline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62328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 </w:t>
            </w:r>
          </w:p>
        </w:tc>
      </w:tr>
      <w:tr w:rsidR="0062328B" w:rsidRPr="0062328B" w14:paraId="3AA7FE04" w14:textId="77777777" w:rsidTr="0062328B">
        <w:trPr>
          <w:trHeight w:val="300"/>
        </w:trPr>
        <w:tc>
          <w:tcPr>
            <w:tcW w:w="19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50DFD6" w14:textId="77777777" w:rsidR="0062328B" w:rsidRPr="0062328B" w:rsidRDefault="0062328B" w:rsidP="0062328B">
            <w:pPr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</w:p>
        </w:tc>
      </w:tr>
      <w:tr w:rsidR="000340FA" w:rsidRPr="000340FA" w14:paraId="5E879703" w14:textId="77777777" w:rsidTr="0062328B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/>
            <w:tcMar>
              <w:top w:w="225" w:type="dxa"/>
              <w:left w:w="15" w:type="dxa"/>
              <w:bottom w:w="15" w:type="dxa"/>
              <w:right w:w="15" w:type="dxa"/>
            </w:tcMar>
            <w:vAlign w:val="center"/>
          </w:tcPr>
          <w:p w14:paraId="45D0B54D" w14:textId="2A0B9BCB" w:rsidR="000340FA" w:rsidRPr="00B36DBC" w:rsidRDefault="0062328B" w:rsidP="000340FA">
            <w:pPr>
              <w:pStyle w:val="Heading2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color w:val="0D0D0D" w:themeColor="text1" w:themeTint="F2"/>
                <w:sz w:val="40"/>
                <w:szCs w:val="40"/>
              </w:rPr>
              <w:t>St</w:t>
            </w:r>
            <w:r w:rsidR="000340FA" w:rsidRPr="00B36DBC">
              <w:rPr>
                <w:b/>
                <w:bCs/>
                <w:color w:val="0D0D0D" w:themeColor="text1" w:themeTint="F2"/>
                <w:sz w:val="40"/>
                <w:szCs w:val="40"/>
              </w:rPr>
              <w:t xml:space="preserve">ep 4: </w:t>
            </w:r>
            <w:r w:rsidR="000340FA" w:rsidRPr="00B36DBC">
              <w:rPr>
                <w:b/>
                <w:bCs/>
                <w:color w:val="CFB87D"/>
                <w:sz w:val="40"/>
                <w:szCs w:val="40"/>
              </w:rPr>
              <w:t xml:space="preserve">Customize the Information </w:t>
            </w:r>
            <w:r w:rsidR="000340FA" w:rsidRPr="00B36DBC">
              <w:rPr>
                <w:b/>
                <w:bCs/>
                <w:color w:val="CFB87D"/>
                <w:sz w:val="40"/>
                <w:szCs w:val="40"/>
              </w:rPr>
              <w:softHyphen/>
            </w:r>
            <w:r w:rsidR="000340FA" w:rsidRPr="00B36DBC">
              <w:rPr>
                <w:b/>
                <w:bCs/>
                <w:color w:val="CFB87D"/>
                <w:sz w:val="40"/>
                <w:szCs w:val="40"/>
              </w:rPr>
              <w:softHyphen/>
            </w:r>
            <w:r w:rsidR="000340FA" w:rsidRPr="00B36DBC">
              <w:rPr>
                <w:b/>
                <w:bCs/>
                <w:color w:val="CFB87D"/>
                <w:sz w:val="40"/>
                <w:szCs w:val="40"/>
              </w:rPr>
              <w:softHyphen/>
            </w:r>
          </w:p>
          <w:p w14:paraId="72C82F26" w14:textId="77777777" w:rsidR="000340FA" w:rsidRDefault="000340FA" w:rsidP="000340FA">
            <w:pPr>
              <w:pStyle w:val="ListParagraph"/>
              <w:numPr>
                <w:ilvl w:val="0"/>
                <w:numId w:val="1"/>
              </w:numPr>
              <w:spacing w:after="160" w:line="278" w:lineRule="auto"/>
            </w:pPr>
            <w:r>
              <w:t>Replace placeholder text with your personal details.</w:t>
            </w:r>
          </w:p>
          <w:p w14:paraId="04C5BF64" w14:textId="77777777" w:rsidR="000340FA" w:rsidRDefault="000340FA" w:rsidP="000340FA">
            <w:pPr>
              <w:pStyle w:val="ListParagraph"/>
              <w:numPr>
                <w:ilvl w:val="0"/>
                <w:numId w:val="1"/>
              </w:numPr>
              <w:spacing w:after="160" w:line="278" w:lineRule="auto"/>
            </w:pPr>
            <w:r>
              <w:t>If more lines to department/office, such as an additional departments, address and phone numbers as needed, they can be added. See important note below when editing your signature.</w:t>
            </w:r>
          </w:p>
          <w:p w14:paraId="314C1919" w14:textId="77777777" w:rsidR="000340FA" w:rsidRDefault="000340FA" w:rsidP="000340FA">
            <w:pPr>
              <w:pStyle w:val="ListParagraph"/>
              <w:numPr>
                <w:ilvl w:val="0"/>
                <w:numId w:val="1"/>
              </w:numPr>
              <w:spacing w:after="160" w:line="278" w:lineRule="auto"/>
            </w:pPr>
            <w:r>
              <w:t>Important: The template contains specific formatting. Be precise with cursor placement and text selection when editing to preserve the layout.</w:t>
            </w:r>
          </w:p>
          <w:p w14:paraId="4F6BAFA5" w14:textId="77777777" w:rsidR="000340FA" w:rsidRDefault="000340FA" w:rsidP="000340FA">
            <w:pPr>
              <w:pStyle w:val="ListParagraph"/>
              <w:numPr>
                <w:ilvl w:val="0"/>
                <w:numId w:val="1"/>
              </w:numPr>
              <w:spacing w:after="160" w:line="278" w:lineRule="auto"/>
            </w:pPr>
            <w:r>
              <w:t xml:space="preserve">If you wish to add pronunciation, please use </w:t>
            </w:r>
            <w:hyperlink r:id="rId20" w:history="1">
              <w:r w:rsidRPr="00E06B8D">
                <w:rPr>
                  <w:rStyle w:val="Hyperlink"/>
                </w:rPr>
                <w:t>this link</w:t>
              </w:r>
            </w:hyperlink>
            <w:r>
              <w:t xml:space="preserve"> and follow the instructions. </w:t>
            </w:r>
          </w:p>
          <w:p w14:paraId="713E256E" w14:textId="77777777" w:rsidR="000340FA" w:rsidRDefault="000340FA" w:rsidP="000340FA">
            <w:r w:rsidRPr="00E42B82">
              <w:rPr>
                <w:b/>
                <w:bCs/>
              </w:rPr>
              <w:t>Restrictions</w:t>
            </w:r>
            <w:r>
              <w:t xml:space="preserve">: </w:t>
            </w:r>
            <w:r w:rsidRPr="00E42B82">
              <w:t xml:space="preserve">The use of additional graphics, logos and icons are not permitted to be used in email signatures regardless of university affiliation. </w:t>
            </w:r>
          </w:p>
          <w:p w14:paraId="782EDAA7" w14:textId="77777777" w:rsidR="000340FA" w:rsidRDefault="000340FA" w:rsidP="000340FA">
            <w:pPr>
              <w:pStyle w:val="Heading2"/>
            </w:pPr>
            <w:r w:rsidRPr="00402B58">
              <w:rPr>
                <w:color w:val="000000" w:themeColor="text1"/>
              </w:rPr>
              <w:t xml:space="preserve">| </w:t>
            </w:r>
            <w:r w:rsidRPr="00402B58">
              <w:rPr>
                <w:b/>
                <w:bCs/>
                <w:color w:val="000000" w:themeColor="text1"/>
                <w:sz w:val="40"/>
                <w:szCs w:val="40"/>
              </w:rPr>
              <w:t xml:space="preserve">Step 5: </w:t>
            </w:r>
            <w:r w:rsidRPr="00402B58">
              <w:rPr>
                <w:b/>
                <w:bCs/>
                <w:color w:val="D0B87C"/>
                <w:sz w:val="40"/>
                <w:szCs w:val="40"/>
              </w:rPr>
              <w:t>Save</w:t>
            </w:r>
          </w:p>
          <w:p w14:paraId="388735E0" w14:textId="77777777" w:rsidR="000340FA" w:rsidRDefault="000340FA" w:rsidP="000340FA">
            <w:r>
              <w:t xml:space="preserve">Hit save and then you are done! </w:t>
            </w:r>
          </w:p>
          <w:p w14:paraId="362A99EF" w14:textId="77777777" w:rsidR="000340FA" w:rsidRPr="00E42B82" w:rsidRDefault="000340FA" w:rsidP="000340FA">
            <w:r>
              <w:t xml:space="preserve">If you have any questions, please reach out to the marketing team at </w:t>
            </w:r>
            <w:hyperlink r:id="rId21" w:history="1">
              <w:r w:rsidRPr="00E42B82">
                <w:rPr>
                  <w:rStyle w:val="Hyperlink"/>
                </w:rPr>
                <w:t>SOP.communications@cuanschutz.edu</w:t>
              </w:r>
            </w:hyperlink>
          </w:p>
          <w:p w14:paraId="10E5E4CF" w14:textId="77777777" w:rsidR="000340FA" w:rsidRPr="000340FA" w:rsidRDefault="000340FA" w:rsidP="000340FA">
            <w:pPr>
              <w:rPr>
                <w:rFonts w:ascii="Times" w:eastAsia="Times New Roman" w:hAnsi="Times" w:cs="Times New Roman"/>
                <w:noProof/>
                <w:color w:val="0000FF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2E94691" w14:textId="77777777" w:rsidR="00B41441" w:rsidRDefault="00B41441"/>
    <w:sectPr w:rsidR="00B41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8109C"/>
    <w:multiLevelType w:val="hybridMultilevel"/>
    <w:tmpl w:val="AAE2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FA"/>
    <w:rsid w:val="000340FA"/>
    <w:rsid w:val="000727D9"/>
    <w:rsid w:val="000A4C36"/>
    <w:rsid w:val="0010567E"/>
    <w:rsid w:val="00392C5C"/>
    <w:rsid w:val="00402B58"/>
    <w:rsid w:val="0062328B"/>
    <w:rsid w:val="00981A74"/>
    <w:rsid w:val="00AA4A8F"/>
    <w:rsid w:val="00AF2DE0"/>
    <w:rsid w:val="00B36DBC"/>
    <w:rsid w:val="00B41441"/>
    <w:rsid w:val="00C75643"/>
    <w:rsid w:val="00D02F4C"/>
    <w:rsid w:val="00DE6D18"/>
    <w:rsid w:val="00E05711"/>
    <w:rsid w:val="00F8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4D52D"/>
  <w15:chartTrackingRefBased/>
  <w15:docId w15:val="{228CDCFF-0B6D-A84A-85F8-2FAC93EA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0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0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0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0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4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0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0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40FA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F8381F"/>
  </w:style>
  <w:style w:type="character" w:customStyle="1" w:styleId="eop">
    <w:name w:val="eop"/>
    <w:basedOn w:val="DefaultParagraphFont"/>
    <w:rsid w:val="00F8381F"/>
  </w:style>
  <w:style w:type="character" w:customStyle="1" w:styleId="wacimagecontainer">
    <w:name w:val="wacimagecontainer"/>
    <w:basedOn w:val="DefaultParagraphFont"/>
    <w:rsid w:val="00F8381F"/>
  </w:style>
  <w:style w:type="character" w:styleId="UnresolvedMention">
    <w:name w:val="Unresolved Mention"/>
    <w:basedOn w:val="DefaultParagraphFont"/>
    <w:uiPriority w:val="99"/>
    <w:semiHidden/>
    <w:unhideWhenUsed/>
    <w:rsid w:val="0062328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232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www.youtube.com/@CUPharmacy" TargetMode="External"/><Relationship Id="rId3" Type="http://schemas.openxmlformats.org/officeDocument/2006/relationships/styles" Target="styles.xml"/><Relationship Id="rId21" Type="http://schemas.openxmlformats.org/officeDocument/2006/relationships/hyperlink" Target="http://SOP.communications@cuanschutz.edu" TargetMode="External"/><Relationship Id="rId7" Type="http://schemas.openxmlformats.org/officeDocument/2006/relationships/hyperlink" Target="https://cuanschutz.edu/" TargetMode="External"/><Relationship Id="rId12" Type="http://schemas.openxmlformats.org/officeDocument/2006/relationships/hyperlink" Target="https://www.instagram.com/CUPharmacy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x.com/cupharmacy" TargetMode="External"/><Relationship Id="rId20" Type="http://schemas.openxmlformats.org/officeDocument/2006/relationships/hyperlink" Target="https://www.cuanschutz.edu/docs/default-source/offices-oit-documents/remote-working-learning-and-teaching/canvas-tips/namecoach-directionsf834abe6302864d9a5bfff0a001ce385.pdf?sfvrsn=371ccfba_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harmacy.cuanschutz.edu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www.facebook.com/CUPharmacy/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linkedin.com/school/cupharmac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3A1F1-99E3-F840-98F7-102CFD3C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 Sisson</dc:creator>
  <cp:keywords/>
  <dc:description/>
  <cp:lastModifiedBy>Nicole  Sisson</cp:lastModifiedBy>
  <cp:revision>4</cp:revision>
  <dcterms:created xsi:type="dcterms:W3CDTF">2025-11-17T20:15:00Z</dcterms:created>
  <dcterms:modified xsi:type="dcterms:W3CDTF">2025-11-17T20:40:00Z</dcterms:modified>
</cp:coreProperties>
</file>